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F5F5" w14:textId="77777777"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7"/>
          <w:szCs w:val="27"/>
        </w:rPr>
      </w:pPr>
      <w:r w:rsidRPr="00B77A33">
        <w:rPr>
          <w:sz w:val="27"/>
          <w:szCs w:val="27"/>
        </w:rPr>
        <w:t>Памятка для родителей</w:t>
      </w:r>
    </w:p>
    <w:p w14:paraId="13B67F7D" w14:textId="77777777"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7"/>
          <w:szCs w:val="27"/>
          <w:u w:val="single"/>
        </w:rPr>
      </w:pPr>
      <w:r w:rsidRPr="00B77A33">
        <w:rPr>
          <w:sz w:val="27"/>
          <w:szCs w:val="27"/>
          <w:u w:val="single"/>
        </w:rPr>
        <w:t>Правила поведения на улицах и дорогах в зимний период</w:t>
      </w:r>
    </w:p>
    <w:p w14:paraId="5B459CD3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14:paraId="189E3042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 xml:space="preserve">1.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 Покупайте одежду со </w:t>
      </w:r>
      <w:proofErr w:type="spellStart"/>
      <w:r w:rsidRPr="00B77A33">
        <w:rPr>
          <w:sz w:val="27"/>
          <w:szCs w:val="27"/>
        </w:rPr>
        <w:t>световозвращающими</w:t>
      </w:r>
      <w:proofErr w:type="spellEnd"/>
      <w:r w:rsidRPr="00B77A33">
        <w:rPr>
          <w:sz w:val="27"/>
          <w:szCs w:val="27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14:paraId="07AE1325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14:paraId="3C212AA3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14:paraId="5F6D91E5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14:paraId="0982E080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14:paraId="7CEB4DF6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 xml:space="preserve">6. Объясняйте ребенку, что не стоит стоять рядом с буксующей машиной. </w:t>
      </w:r>
      <w:proofErr w:type="gramStart"/>
      <w:r w:rsidRPr="00B77A33">
        <w:rPr>
          <w:sz w:val="27"/>
          <w:szCs w:val="27"/>
        </w:rPr>
        <w:t>Из под</w:t>
      </w:r>
      <w:proofErr w:type="gramEnd"/>
      <w:r w:rsidRPr="00B77A33">
        <w:rPr>
          <w:sz w:val="27"/>
          <w:szCs w:val="27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14:paraId="6A1AD0CC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7. 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</w:t>
      </w:r>
      <w:r w:rsidRPr="00B77A33">
        <w:rPr>
          <w:rFonts w:ascii="Tahoma" w:hAnsi="Tahoma" w:cs="Tahoma"/>
          <w:noProof/>
          <w:sz w:val="21"/>
          <w:szCs w:val="21"/>
        </w:rPr>
        <w:drawing>
          <wp:inline distT="0" distB="0" distL="0" distR="0" wp14:anchorId="706737C5" wp14:editId="42D37B0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1AD2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14:paraId="3B16B5AB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1. Никогда не спешите на проезжей части.</w:t>
      </w:r>
    </w:p>
    <w:p w14:paraId="7144309E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lastRenderedPageBreak/>
        <w:t>2. Не переходите дорогу на красный или жёлтый сигнал светофора.</w:t>
      </w:r>
    </w:p>
    <w:p w14:paraId="600A12E2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3. При выходе из автобуса, трамвая, такси, помните, что вы должны сделать это первыми.</w:t>
      </w:r>
    </w:p>
    <w:p w14:paraId="7D83611B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14:paraId="3431566D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5. Не разговаривайте при переходе дороги.</w:t>
      </w:r>
    </w:p>
    <w:p w14:paraId="63CD52C3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6. Никогда не переходите дорогу по диагонали.</w:t>
      </w:r>
    </w:p>
    <w:p w14:paraId="56ECE166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7. Постоянно обсуждайте с ребёнком возникающие ситуации на дорогах, указывая на скрытую опасность.</w:t>
      </w:r>
    </w:p>
    <w:p w14:paraId="588FE8BC" w14:textId="77777777" w:rsidR="00B77A33" w:rsidRPr="00B77A33" w:rsidRDefault="00B77A33" w:rsidP="00CA205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Учите детей безопасному поведению на дороге своим примером! Помните, что жизнь и безопасность детей на дорогах зависит прежде всего от вас!</w:t>
      </w:r>
    </w:p>
    <w:p w14:paraId="23E0569B" w14:textId="77777777" w:rsidR="00824016" w:rsidRDefault="00824016" w:rsidP="00CA2058">
      <w:pPr>
        <w:jc w:val="both"/>
      </w:pPr>
    </w:p>
    <w:sectPr w:rsidR="0082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A0A"/>
    <w:rsid w:val="00510A0A"/>
    <w:rsid w:val="00824016"/>
    <w:rsid w:val="00B77A33"/>
    <w:rsid w:val="00C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FEB6"/>
  <w15:docId w15:val="{E65D023F-D81A-439B-81BD-AFB3A37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2020-02-26T14:43:00Z</dcterms:created>
  <dcterms:modified xsi:type="dcterms:W3CDTF">2022-12-27T07:12:00Z</dcterms:modified>
</cp:coreProperties>
</file>